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09" w:rsidRPr="004D7409" w:rsidRDefault="004D7409" w:rsidP="004D7409">
      <w:pPr>
        <w:shd w:val="clear" w:color="auto" w:fill="E36C0A" w:themeFill="accent6" w:themeFillShade="BF"/>
        <w:spacing w:after="0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FDE9D9" w:themeColor="accent6" w:themeTint="33"/>
          <w:sz w:val="44"/>
          <w:szCs w:val="44"/>
        </w:rPr>
      </w:pPr>
      <w:r w:rsidRPr="004D7409">
        <w:rPr>
          <w:rFonts w:ascii="Times New Roman" w:hAnsi="Times New Roman" w:cs="Times New Roman"/>
          <w:b/>
          <w:color w:val="FDE9D9" w:themeColor="accent6" w:themeTint="33"/>
          <w:sz w:val="44"/>
          <w:szCs w:val="44"/>
        </w:rPr>
        <w:t>Как заинтересовать ребёнка заниматься физическими упражнениями</w:t>
      </w:r>
    </w:p>
    <w:p w:rsidR="004D7409" w:rsidRDefault="004D7409" w:rsidP="004D7409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Style w:val="a4"/>
          <w:i w:val="0"/>
          <w:color w:val="212529"/>
          <w:sz w:val="28"/>
          <w:szCs w:val="28"/>
        </w:rPr>
      </w:pPr>
      <w:r>
        <w:rPr>
          <w:iCs/>
          <w:noProof/>
          <w:color w:val="212529"/>
          <w:sz w:val="28"/>
          <w:szCs w:val="28"/>
        </w:rPr>
        <w:drawing>
          <wp:inline distT="0" distB="0" distL="0" distR="0">
            <wp:extent cx="4700935" cy="3122580"/>
            <wp:effectExtent l="19050" t="0" r="4415" b="0"/>
            <wp:docPr id="1" name="Рисунок 1" descr="C:\Users\234ne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new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37" cy="3125238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A5" w:rsidRDefault="00BE04A5" w:rsidP="004D7409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Style w:val="a4"/>
          <w:i w:val="0"/>
          <w:color w:val="212529"/>
          <w:sz w:val="28"/>
          <w:szCs w:val="28"/>
        </w:rPr>
      </w:pPr>
    </w:p>
    <w:p w:rsidR="004D7409" w:rsidRDefault="004D7409" w:rsidP="004D7409">
      <w:pPr>
        <w:pStyle w:val="a3"/>
        <w:shd w:val="clear" w:color="auto" w:fill="FFFFFF"/>
        <w:spacing w:before="0" w:beforeAutospacing="0"/>
        <w:ind w:firstLine="680"/>
        <w:jc w:val="both"/>
        <w:rPr>
          <w:rStyle w:val="a4"/>
          <w:i w:val="0"/>
          <w:color w:val="212529"/>
          <w:sz w:val="28"/>
          <w:szCs w:val="28"/>
        </w:rPr>
      </w:pPr>
      <w:r>
        <w:rPr>
          <w:rStyle w:val="a4"/>
          <w:i w:val="0"/>
          <w:color w:val="212529"/>
          <w:sz w:val="28"/>
          <w:szCs w:val="28"/>
        </w:rPr>
        <w:t>Ребё</w:t>
      </w:r>
      <w:r w:rsidRPr="004D7409">
        <w:rPr>
          <w:rStyle w:val="a4"/>
          <w:i w:val="0"/>
          <w:color w:val="212529"/>
          <w:sz w:val="28"/>
          <w:szCs w:val="28"/>
        </w:rPr>
        <w:t>нок после года начинает много и активно двигаться. Как правило, малыш уже научился ходить, и удержать маленького непоседу на месте практически невозможно. Сейчас ему нужно помочь приобрести новые навыки движения. А для этого следует уделять несколько минут в день гимнастике, которая укрепит еще слабые мышцы. Ведь те части тела, работа которых связана с прямохождением, испытывают непривычно большую нагрузку. Однако приемы детского массажа и гимнастики, которые использовались до года, теперь не годятся. Вокруг столько интересного — как же можно спокойно усидеть, а тем более улежать на месте! Остается заниматься укрепляющими и развивающими упражнениями незаметно для ребенка, в игре.</w:t>
      </w:r>
    </w:p>
    <w:p w:rsidR="00BE04A5" w:rsidRPr="00F82346" w:rsidRDefault="00BE04A5" w:rsidP="00BE04A5">
      <w:pPr>
        <w:pStyle w:val="a3"/>
        <w:shd w:val="clear" w:color="auto" w:fill="92CDDC" w:themeFill="accent5" w:themeFillTint="99"/>
        <w:spacing w:before="0" w:beforeAutospacing="0" w:after="0" w:afterAutospacing="0"/>
        <w:ind w:firstLine="680"/>
        <w:jc w:val="both"/>
        <w:rPr>
          <w:b/>
          <w:iCs/>
          <w:color w:val="943634" w:themeColor="accent2" w:themeShade="BF"/>
          <w:sz w:val="28"/>
          <w:szCs w:val="28"/>
        </w:rPr>
      </w:pPr>
      <w:r w:rsidRPr="00F82346">
        <w:rPr>
          <w:b/>
          <w:iCs/>
          <w:color w:val="943634" w:themeColor="accent2" w:themeShade="BF"/>
          <w:sz w:val="28"/>
          <w:szCs w:val="28"/>
        </w:rPr>
        <w:t>Самое подходящее время для проведения гимнастики — прогулка, а первое необходимое упражнение — </w:t>
      </w:r>
      <w:r w:rsidRPr="00F82346">
        <w:rPr>
          <w:b/>
          <w:bCs/>
          <w:iCs/>
          <w:color w:val="943634" w:themeColor="accent2" w:themeShade="BF"/>
          <w:sz w:val="28"/>
          <w:szCs w:val="28"/>
          <w:u w:val="single"/>
        </w:rPr>
        <w:t>ходьба</w:t>
      </w:r>
      <w:r w:rsidRPr="00F82346">
        <w:rPr>
          <w:b/>
          <w:iCs/>
          <w:color w:val="943634" w:themeColor="accent2" w:themeShade="BF"/>
          <w:sz w:val="28"/>
          <w:szCs w:val="28"/>
          <w:u w:val="single"/>
        </w:rPr>
        <w:t>.</w:t>
      </w:r>
    </w:p>
    <w:p w:rsidR="00BE04A5" w:rsidRDefault="00BE04A5" w:rsidP="00BE04A5">
      <w:pPr>
        <w:pStyle w:val="a3"/>
        <w:spacing w:before="0" w:beforeAutospacing="0" w:after="0" w:afterAutospacing="0"/>
        <w:ind w:firstLine="680"/>
        <w:jc w:val="center"/>
        <w:rPr>
          <w:iCs/>
          <w:color w:val="212529"/>
          <w:sz w:val="28"/>
          <w:szCs w:val="28"/>
        </w:rPr>
      </w:pPr>
      <w:r>
        <w:rPr>
          <w:iCs/>
          <w:noProof/>
          <w:color w:val="212529"/>
          <w:sz w:val="28"/>
          <w:szCs w:val="28"/>
        </w:rPr>
        <w:drawing>
          <wp:inline distT="0" distB="0" distL="0" distR="0">
            <wp:extent cx="2728997" cy="1938127"/>
            <wp:effectExtent l="19050" t="0" r="0" b="0"/>
            <wp:docPr id="2" name="Рисунок 2" descr="C:\Users\234new\Desktop\экипаж-ребёнка-курчавый-немногая-нажимает-523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4new\Desktop\экипаж-ребёнка-курчавый-немногая-нажимает-5239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97" cy="193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color w:val="212529"/>
          <w:sz w:val="28"/>
          <w:szCs w:val="28"/>
        </w:rPr>
        <w:drawing>
          <wp:inline distT="0" distB="0" distL="0" distR="0">
            <wp:extent cx="1432580" cy="1938125"/>
            <wp:effectExtent l="19050" t="0" r="0" b="0"/>
            <wp:docPr id="3" name="Рисунок 3" descr="C:\Users\234new\Desktop\posibilidad-muy-remota-nina-que-corre-su-madre_23-214828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4new\Desktop\posibilidad-muy-remota-nina-que-corre-su-madre_23-2148283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58" cy="19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A5" w:rsidRPr="00BE04A5" w:rsidRDefault="00BE04A5" w:rsidP="00BE04A5">
      <w:pPr>
        <w:pStyle w:val="a3"/>
        <w:spacing w:before="0" w:beforeAutospacing="0" w:after="0" w:afterAutospacing="0"/>
        <w:ind w:firstLine="680"/>
        <w:jc w:val="both"/>
        <w:rPr>
          <w:iCs/>
          <w:color w:val="212529"/>
          <w:sz w:val="28"/>
          <w:szCs w:val="28"/>
        </w:rPr>
      </w:pPr>
      <w:r>
        <w:rPr>
          <w:iCs/>
          <w:color w:val="212529"/>
          <w:sz w:val="28"/>
          <w:szCs w:val="28"/>
        </w:rPr>
        <w:t xml:space="preserve"> </w:t>
      </w:r>
      <w:r w:rsidRPr="00BE04A5">
        <w:rPr>
          <w:iCs/>
          <w:color w:val="212529"/>
          <w:sz w:val="28"/>
          <w:szCs w:val="28"/>
        </w:rPr>
        <w:t>Если малыш еще не может ходить самостоятельно, предложите ему везти собственную </w:t>
      </w:r>
      <w:hyperlink r:id="rId8" w:tooltip="Коляски" w:history="1">
        <w:r w:rsidRPr="00BE04A5">
          <w:rPr>
            <w:rStyle w:val="a7"/>
            <w:iCs/>
            <w:color w:val="000000" w:themeColor="text1"/>
            <w:sz w:val="28"/>
            <w:szCs w:val="28"/>
            <w:u w:val="none"/>
          </w:rPr>
          <w:t>коляску</w:t>
        </w:r>
      </w:hyperlink>
      <w:r w:rsidRPr="00BE04A5">
        <w:rPr>
          <w:iCs/>
          <w:color w:val="000000" w:themeColor="text1"/>
          <w:sz w:val="28"/>
          <w:szCs w:val="28"/>
        </w:rPr>
        <w:t>,</w:t>
      </w:r>
      <w:r w:rsidRPr="00BE04A5">
        <w:rPr>
          <w:iCs/>
          <w:color w:val="212529"/>
          <w:sz w:val="28"/>
          <w:szCs w:val="28"/>
        </w:rPr>
        <w:t xml:space="preserve"> толкая ее перед собой. Можно предлагать </w:t>
      </w:r>
      <w:r w:rsidRPr="00BE04A5">
        <w:rPr>
          <w:iCs/>
          <w:color w:val="212529"/>
          <w:sz w:val="28"/>
          <w:szCs w:val="28"/>
        </w:rPr>
        <w:lastRenderedPageBreak/>
        <w:t>ребенку двигаться к какой-либо цели: «Пойдем к тому дереву», «Дойдем до мамы» — или использовать игрушку на длинной палке, которую малыш катит перед собой. Дети, подвижность которых не ограничивают сидением в коляске и постоянным одергиванием, быстрее обучаются ходить и бегать, лучше развиваются.</w:t>
      </w:r>
    </w:p>
    <w:p w:rsidR="00BE04A5" w:rsidRDefault="00BE04A5" w:rsidP="00BE04A5">
      <w:pPr>
        <w:pStyle w:val="a3"/>
        <w:spacing w:after="0" w:afterAutospacing="0"/>
        <w:ind w:firstLine="680"/>
        <w:jc w:val="both"/>
        <w:rPr>
          <w:iCs/>
          <w:color w:val="943634" w:themeColor="accent2" w:themeShade="BF"/>
          <w:sz w:val="28"/>
          <w:szCs w:val="28"/>
          <w:shd w:val="clear" w:color="auto" w:fill="92CDDC" w:themeFill="accent5" w:themeFillTint="99"/>
        </w:rPr>
      </w:pPr>
      <w:r w:rsidRPr="00BE04A5">
        <w:rPr>
          <w:iCs/>
          <w:color w:val="212529"/>
          <w:sz w:val="28"/>
          <w:szCs w:val="28"/>
        </w:rPr>
        <w:t xml:space="preserve">Когда малыш ходит уже достаточно хорошо, у него появляется потребность овладеть другими способами передвижения. Часто ребенок 1,5-3 лет охотнее бегает, чем ходит, и даже частые падения не отвлекают его от этого увлекательного занятия. </w:t>
      </w:r>
      <w:r w:rsidRPr="00F82346">
        <w:rPr>
          <w:b/>
          <w:iCs/>
          <w:color w:val="943634" w:themeColor="accent2" w:themeShade="BF"/>
          <w:sz w:val="28"/>
          <w:szCs w:val="28"/>
          <w:shd w:val="clear" w:color="auto" w:fill="92CDDC" w:themeFill="accent5" w:themeFillTint="99"/>
        </w:rPr>
        <w:t>В тот момент, когда ребенок научился бегать, можно начинать обучать его </w:t>
      </w:r>
      <w:r w:rsidRPr="00F82346">
        <w:rPr>
          <w:b/>
          <w:bCs/>
          <w:iCs/>
          <w:color w:val="943634" w:themeColor="accent2" w:themeShade="BF"/>
          <w:sz w:val="28"/>
          <w:szCs w:val="28"/>
          <w:shd w:val="clear" w:color="auto" w:fill="92CDDC" w:themeFill="accent5" w:themeFillTint="99"/>
        </w:rPr>
        <w:t>прыжкам</w:t>
      </w:r>
      <w:r w:rsidRPr="00F82346">
        <w:rPr>
          <w:b/>
          <w:iCs/>
          <w:color w:val="943634" w:themeColor="accent2" w:themeShade="BF"/>
          <w:sz w:val="28"/>
          <w:szCs w:val="28"/>
          <w:shd w:val="clear" w:color="auto" w:fill="92CDDC" w:themeFill="accent5" w:themeFillTint="99"/>
        </w:rPr>
        <w:t>.</w:t>
      </w:r>
    </w:p>
    <w:p w:rsidR="00BE04A5" w:rsidRPr="00BE04A5" w:rsidRDefault="00BE04A5" w:rsidP="00BE04A5">
      <w:pPr>
        <w:pStyle w:val="a3"/>
        <w:spacing w:after="0" w:afterAutospacing="0"/>
        <w:ind w:firstLine="680"/>
        <w:jc w:val="center"/>
        <w:rPr>
          <w:iCs/>
          <w:color w:val="212529"/>
          <w:sz w:val="28"/>
          <w:szCs w:val="28"/>
        </w:rPr>
      </w:pPr>
      <w:r>
        <w:rPr>
          <w:iCs/>
          <w:noProof/>
          <w:color w:val="212529"/>
          <w:sz w:val="28"/>
          <w:szCs w:val="28"/>
        </w:rPr>
        <w:drawing>
          <wp:inline distT="0" distB="0" distL="0" distR="0">
            <wp:extent cx="3805527" cy="2537018"/>
            <wp:effectExtent l="19050" t="0" r="4473" b="0"/>
            <wp:docPr id="4" name="Рисунок 4" descr="C:\Users\234new\Desktop\shutterstock_27056854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34new\Desktop\shutterstock_270568544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59" cy="253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A5" w:rsidRPr="00BE04A5" w:rsidRDefault="00BE04A5" w:rsidP="00BE04A5">
      <w:pPr>
        <w:pStyle w:val="a3"/>
        <w:spacing w:after="0" w:afterAutospacing="0"/>
        <w:ind w:firstLine="68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Чтобы обучить малыша прыжкам, спрыгните со ступеньки сами, а затем, поставив ребенка на ту же ступеньку, встаньте к нему лицом, возьмите за руки, предложите чуть присесть и прыгнуть вам навстречу. Когда малыш станет прыгать совсем уверено, держите его за одну руку, а потом позвольте прыгать самостоятельно. Позже дети учатся прыгать на месте на двух и одной ноге.</w:t>
      </w:r>
    </w:p>
    <w:p w:rsidR="00BE04A5" w:rsidRPr="00BE04A5" w:rsidRDefault="00BE04A5" w:rsidP="00BE04A5">
      <w:pPr>
        <w:pStyle w:val="a3"/>
        <w:spacing w:after="0" w:afterAutospacing="0"/>
        <w:ind w:firstLine="680"/>
        <w:jc w:val="both"/>
        <w:rPr>
          <w:iCs/>
          <w:color w:val="212529"/>
          <w:sz w:val="28"/>
          <w:szCs w:val="28"/>
        </w:rPr>
      </w:pPr>
      <w:r w:rsidRPr="009A195C">
        <w:rPr>
          <w:iCs/>
          <w:color w:val="943634" w:themeColor="accent2" w:themeShade="BF"/>
          <w:sz w:val="28"/>
          <w:szCs w:val="28"/>
          <w:shd w:val="clear" w:color="auto" w:fill="92CDDC" w:themeFill="accent5" w:themeFillTint="99"/>
        </w:rPr>
        <w:t>Хорошо научившемуся ходить и бегать малышу интересно и очень полезно осваивать другие виды ходьбы: движение приставным шагом, ходьба на носках и пятках, ходьба на наружной поверхности стопы.</w:t>
      </w:r>
      <w:r w:rsidRPr="00BE04A5">
        <w:rPr>
          <w:iCs/>
          <w:color w:val="212529"/>
          <w:sz w:val="28"/>
          <w:szCs w:val="28"/>
        </w:rPr>
        <w:t xml:space="preserve"> Все эти упражнения являются хорошей профилактикой </w:t>
      </w:r>
      <w:hyperlink r:id="rId10" w:tooltip="Диагноз: плоскостопие" w:history="1">
        <w:r w:rsidRPr="009A195C">
          <w:rPr>
            <w:rStyle w:val="a7"/>
            <w:iCs/>
            <w:color w:val="000000" w:themeColor="text1"/>
            <w:sz w:val="28"/>
            <w:szCs w:val="28"/>
          </w:rPr>
          <w:t>плоскостопия</w:t>
        </w:r>
      </w:hyperlink>
      <w:r w:rsidRPr="009A195C">
        <w:rPr>
          <w:iCs/>
          <w:color w:val="000000" w:themeColor="text1"/>
          <w:sz w:val="28"/>
          <w:szCs w:val="28"/>
          <w:u w:val="single"/>
        </w:rPr>
        <w:t>.</w:t>
      </w:r>
      <w:r w:rsidRPr="00BE04A5">
        <w:rPr>
          <w:iCs/>
          <w:color w:val="212529"/>
          <w:sz w:val="28"/>
          <w:szCs w:val="28"/>
        </w:rPr>
        <w:t xml:space="preserve"> Дети с удовольствием </w:t>
      </w:r>
      <w:r w:rsidRPr="00BE04A5">
        <w:rPr>
          <w:b/>
          <w:bCs/>
          <w:iCs/>
          <w:color w:val="212529"/>
          <w:sz w:val="28"/>
          <w:szCs w:val="28"/>
        </w:rPr>
        <w:t>имитируют различных животных</w:t>
      </w:r>
      <w:r w:rsidRPr="00BE04A5">
        <w:rPr>
          <w:iCs/>
          <w:color w:val="212529"/>
          <w:sz w:val="28"/>
          <w:szCs w:val="28"/>
        </w:rPr>
        <w:t>, и это тоже хорошо использовать для тренировки различных движений, равновесия и координации речевых и моторных навыков (умение одновременно двигаться и говорить). Вот пример некоторых подобных упражнений:</w:t>
      </w:r>
    </w:p>
    <w:p w:rsidR="00BE04A5" w:rsidRPr="00BE04A5" w:rsidRDefault="00BE04A5" w:rsidP="00BE04A5">
      <w:pPr>
        <w:pStyle w:val="a3"/>
        <w:numPr>
          <w:ilvl w:val="0"/>
          <w:numId w:val="1"/>
        </w:numPr>
        <w:spacing w:before="0" w:beforeAutospacing="0" w:after="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Зайчик — ребенок прыгает на двух ногах, прижав ладошки-ушки к голове.</w:t>
      </w:r>
    </w:p>
    <w:p w:rsidR="00BE04A5" w:rsidRPr="00BE04A5" w:rsidRDefault="00BE04A5" w:rsidP="00BE04A5">
      <w:pPr>
        <w:pStyle w:val="a3"/>
        <w:numPr>
          <w:ilvl w:val="0"/>
          <w:numId w:val="1"/>
        </w:numPr>
        <w:spacing w:before="0" w:beforeAutospacing="0" w:after="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Лошадка — ребенок бежит вприпрыжку.</w:t>
      </w:r>
    </w:p>
    <w:p w:rsidR="00BE04A5" w:rsidRPr="00BE04A5" w:rsidRDefault="00BE04A5" w:rsidP="00BE04A5">
      <w:pPr>
        <w:pStyle w:val="a3"/>
        <w:numPr>
          <w:ilvl w:val="0"/>
          <w:numId w:val="1"/>
        </w:numPr>
        <w:spacing w:before="0" w:beforeAutospacing="0" w:after="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Медведь — ходьба на наружной поверхности стопы.</w:t>
      </w:r>
    </w:p>
    <w:p w:rsidR="00BE04A5" w:rsidRPr="00BE04A5" w:rsidRDefault="00BE04A5" w:rsidP="00BE04A5">
      <w:pPr>
        <w:pStyle w:val="a3"/>
        <w:numPr>
          <w:ilvl w:val="0"/>
          <w:numId w:val="1"/>
        </w:numPr>
        <w:spacing w:before="0" w:beforeAutospacing="0" w:after="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lastRenderedPageBreak/>
        <w:t>Лягушка — ребенок сидит на корточках, упираясь руками в пол, затем говорит «ква!» и прыгает вперед, выпрямляясь и поднимая вверх руки, затем снова садится на корточки.</w:t>
      </w:r>
    </w:p>
    <w:p w:rsidR="00BE04A5" w:rsidRPr="00BE04A5" w:rsidRDefault="00BE04A5" w:rsidP="00BE04A5">
      <w:pPr>
        <w:pStyle w:val="a3"/>
        <w:numPr>
          <w:ilvl w:val="0"/>
          <w:numId w:val="1"/>
        </w:numPr>
        <w:spacing w:before="0" w:beforeAutospacing="0" w:after="0"/>
        <w:jc w:val="both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Цапля — ходит по болоту, высоко поднимая ноги.</w:t>
      </w:r>
    </w:p>
    <w:p w:rsidR="00BE04A5" w:rsidRPr="00BE04A5" w:rsidRDefault="00BE04A5" w:rsidP="00B33810">
      <w:pPr>
        <w:pStyle w:val="a3"/>
        <w:spacing w:after="0" w:afterAutospacing="0" w:line="276" w:lineRule="auto"/>
        <w:ind w:firstLine="680"/>
        <w:jc w:val="center"/>
        <w:rPr>
          <w:iCs/>
          <w:color w:val="212529"/>
          <w:sz w:val="28"/>
          <w:szCs w:val="28"/>
        </w:rPr>
      </w:pPr>
      <w:r w:rsidRPr="00BE04A5">
        <w:rPr>
          <w:iCs/>
          <w:color w:val="212529"/>
          <w:sz w:val="28"/>
          <w:szCs w:val="28"/>
        </w:rPr>
        <w:t>Ну и, конечно, чем старше ребенок, тем важнее включать в прогулку ролевые подвижные игры, занятия на различных снарядах (турники, лесенки), </w:t>
      </w:r>
      <w:r w:rsidRPr="00F82346">
        <w:rPr>
          <w:b/>
          <w:bCs/>
          <w:iCs/>
          <w:color w:val="C00000"/>
          <w:sz w:val="28"/>
          <w:szCs w:val="28"/>
          <w:shd w:val="clear" w:color="auto" w:fill="92CDDC" w:themeFill="accent5" w:themeFillTint="99"/>
        </w:rPr>
        <w:t>игры с мячом</w:t>
      </w:r>
      <w:r w:rsidRPr="00F82346">
        <w:rPr>
          <w:iCs/>
          <w:color w:val="212529"/>
          <w:sz w:val="28"/>
          <w:szCs w:val="28"/>
          <w:shd w:val="clear" w:color="auto" w:fill="92CDDC" w:themeFill="accent5" w:themeFillTint="99"/>
        </w:rPr>
        <w:t xml:space="preserve">. </w:t>
      </w:r>
      <w:r w:rsidRPr="00BE04A5">
        <w:rPr>
          <w:iCs/>
          <w:color w:val="212529"/>
          <w:sz w:val="28"/>
          <w:szCs w:val="28"/>
        </w:rPr>
        <w:t>Различные игры с бросанием и толканием мяча можно начинать в возрасте 1,5-2 лет. Научите ребенка бросать мячик из-за головы, от груди, правой и левой рукой, ловить его. Сначала просто передавайте мяч, постепенно увеличивая расстояние между вами и ребенком.</w:t>
      </w:r>
      <w:r w:rsidR="00F82346" w:rsidRPr="00F82346">
        <w:rPr>
          <w:iCs/>
          <w:noProof/>
          <w:color w:val="212529"/>
          <w:sz w:val="28"/>
          <w:szCs w:val="28"/>
        </w:rPr>
        <w:t xml:space="preserve"> </w:t>
      </w:r>
      <w:r w:rsidR="00F82346" w:rsidRPr="00F82346">
        <w:rPr>
          <w:iCs/>
          <w:color w:val="212529"/>
          <w:sz w:val="28"/>
          <w:szCs w:val="28"/>
        </w:rPr>
        <w:drawing>
          <wp:inline distT="0" distB="0" distL="0" distR="0">
            <wp:extent cx="2064192" cy="1380695"/>
            <wp:effectExtent l="19050" t="0" r="0" b="0"/>
            <wp:docPr id="7" name="Рисунок 5" descr="C:\Users\234new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34new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39" cy="138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F2" w:rsidRDefault="009A195C" w:rsidP="00B33810">
      <w:pPr>
        <w:pStyle w:val="a3"/>
        <w:spacing w:before="0" w:beforeAutospacing="0" w:after="0" w:afterAutospacing="0"/>
        <w:ind w:firstLine="680"/>
        <w:jc w:val="both"/>
        <w:rPr>
          <w:rStyle w:val="a4"/>
          <w:i w:val="0"/>
          <w:color w:val="212529"/>
          <w:sz w:val="28"/>
          <w:szCs w:val="28"/>
        </w:rPr>
      </w:pPr>
      <w:r>
        <w:rPr>
          <w:iCs/>
          <w:color w:val="212529"/>
          <w:sz w:val="28"/>
          <w:szCs w:val="28"/>
        </w:rPr>
        <w:t>Р</w:t>
      </w:r>
      <w:r w:rsidR="00BE04A5" w:rsidRPr="00BE04A5">
        <w:rPr>
          <w:iCs/>
          <w:color w:val="212529"/>
          <w:sz w:val="28"/>
          <w:szCs w:val="28"/>
        </w:rPr>
        <w:t xml:space="preserve">ебенка старше 2,5 лет можно обучить почти любому виду спорта. Но занятия имеют смысл только тогда, когда приносят радость и вам, и ребенку. </w:t>
      </w:r>
      <w:r w:rsidR="00D90DF2">
        <w:rPr>
          <w:iCs/>
          <w:color w:val="212529"/>
          <w:sz w:val="28"/>
          <w:szCs w:val="28"/>
        </w:rPr>
        <w:t xml:space="preserve"> </w:t>
      </w:r>
    </w:p>
    <w:p w:rsidR="004D7409" w:rsidRDefault="004D7409" w:rsidP="00D90DF2">
      <w:pPr>
        <w:pStyle w:val="a3"/>
        <w:shd w:val="clear" w:color="auto" w:fill="FFFFFF"/>
        <w:spacing w:before="0" w:beforeAutospacing="0"/>
        <w:ind w:firstLine="680"/>
        <w:jc w:val="center"/>
        <w:rPr>
          <w:iCs/>
          <w:noProof/>
          <w:color w:val="212529"/>
          <w:sz w:val="28"/>
          <w:szCs w:val="28"/>
        </w:rPr>
      </w:pPr>
    </w:p>
    <w:p w:rsidR="00F82346" w:rsidRPr="004D7409" w:rsidRDefault="00F82346" w:rsidP="00D90DF2">
      <w:pPr>
        <w:pStyle w:val="a3"/>
        <w:shd w:val="clear" w:color="auto" w:fill="FFFFFF"/>
        <w:spacing w:before="0" w:beforeAutospacing="0"/>
        <w:ind w:firstLine="680"/>
        <w:jc w:val="center"/>
        <w:rPr>
          <w:iCs/>
          <w:color w:val="212529"/>
          <w:sz w:val="28"/>
          <w:szCs w:val="28"/>
        </w:rPr>
      </w:pPr>
    </w:p>
    <w:p w:rsidR="004D7409" w:rsidRPr="004D7409" w:rsidRDefault="004D7409" w:rsidP="004D74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4D7409" w:rsidRPr="004D7409" w:rsidSect="0008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28F"/>
    <w:multiLevelType w:val="multilevel"/>
    <w:tmpl w:val="F2B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09"/>
    <w:rsid w:val="00082FA0"/>
    <w:rsid w:val="004D7409"/>
    <w:rsid w:val="009A195C"/>
    <w:rsid w:val="00B33810"/>
    <w:rsid w:val="00BE04A5"/>
    <w:rsid w:val="00D90DF2"/>
    <w:rsid w:val="00F8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74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4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0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ya.ru/pub/stroll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7ya.ru/article/Diagnoz-ploskostop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234new</dc:creator>
  <cp:keywords/>
  <dc:description/>
  <cp:lastModifiedBy>234new</cp:lastModifiedBy>
  <cp:revision>6</cp:revision>
  <dcterms:created xsi:type="dcterms:W3CDTF">2021-10-19T11:23:00Z</dcterms:created>
  <dcterms:modified xsi:type="dcterms:W3CDTF">2021-10-19T12:03:00Z</dcterms:modified>
</cp:coreProperties>
</file>