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E3" w:rsidRPr="00C06CDA" w:rsidRDefault="00FD3D65" w:rsidP="00FD3D65">
      <w:pPr>
        <w:shd w:val="clear" w:color="auto" w:fill="F79646" w:themeFill="accent6"/>
        <w:spacing w:after="0" w:line="240" w:lineRule="auto"/>
        <w:jc w:val="center"/>
        <w:rPr>
          <w:rFonts w:ascii="Bradley Hand ITC" w:hAnsi="Bradley Hand ITC" w:cs="Times New Roman"/>
          <w:color w:val="0D0D0D" w:themeColor="text1" w:themeTint="F2"/>
          <w:sz w:val="52"/>
          <w:szCs w:val="52"/>
        </w:rPr>
      </w:pPr>
      <w:r w:rsidRPr="00C06CDA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Двигательные</w:t>
      </w:r>
      <w:r w:rsidRPr="00C06CDA">
        <w:rPr>
          <w:rFonts w:ascii="Bradley Hand ITC" w:hAnsi="Bradley Hand ITC" w:cs="Times New Roman"/>
          <w:color w:val="0D0D0D" w:themeColor="text1" w:themeTint="F2"/>
          <w:sz w:val="52"/>
          <w:szCs w:val="52"/>
        </w:rPr>
        <w:t xml:space="preserve"> </w:t>
      </w:r>
      <w:r w:rsidRPr="00C06CDA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навыки</w:t>
      </w:r>
      <w:r w:rsidRPr="00C06CDA">
        <w:rPr>
          <w:rFonts w:ascii="Bradley Hand ITC" w:hAnsi="Bradley Hand ITC" w:cs="Times New Roman"/>
          <w:color w:val="0D0D0D" w:themeColor="text1" w:themeTint="F2"/>
          <w:sz w:val="52"/>
          <w:szCs w:val="52"/>
        </w:rPr>
        <w:t xml:space="preserve"> </w:t>
      </w:r>
      <w:r w:rsidRPr="00C06CDA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и</w:t>
      </w:r>
      <w:r w:rsidRPr="00C06CDA">
        <w:rPr>
          <w:rFonts w:ascii="Bradley Hand ITC" w:hAnsi="Bradley Hand ITC" w:cs="Times New Roman"/>
          <w:color w:val="0D0D0D" w:themeColor="text1" w:themeTint="F2"/>
          <w:sz w:val="52"/>
          <w:szCs w:val="52"/>
        </w:rPr>
        <w:t xml:space="preserve"> </w:t>
      </w:r>
      <w:r w:rsidRPr="00C06CDA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умения</w:t>
      </w:r>
      <w:r w:rsidRPr="00C06CDA">
        <w:rPr>
          <w:rFonts w:ascii="Bradley Hand ITC" w:hAnsi="Bradley Hand ITC" w:cs="Times New Roman"/>
          <w:color w:val="0D0D0D" w:themeColor="text1" w:themeTint="F2"/>
          <w:sz w:val="52"/>
          <w:szCs w:val="52"/>
        </w:rPr>
        <w:t xml:space="preserve"> </w:t>
      </w:r>
      <w:r w:rsidRPr="00C06CDA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ребенка</w:t>
      </w:r>
      <w:r w:rsidRPr="00C06CDA">
        <w:rPr>
          <w:rFonts w:ascii="Bradley Hand ITC" w:hAnsi="Bradley Hand ITC" w:cs="Times New Roman"/>
          <w:color w:val="0D0D0D" w:themeColor="text1" w:themeTint="F2"/>
          <w:sz w:val="52"/>
          <w:szCs w:val="52"/>
        </w:rPr>
        <w:t xml:space="preserve"> </w:t>
      </w:r>
      <w:r w:rsidRPr="00C06CDA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от</w:t>
      </w:r>
      <w:r w:rsidRPr="00C06CDA">
        <w:rPr>
          <w:rFonts w:ascii="Bradley Hand ITC" w:hAnsi="Bradley Hand ITC" w:cs="Times New Roman"/>
          <w:color w:val="0D0D0D" w:themeColor="text1" w:themeTint="F2"/>
          <w:sz w:val="52"/>
          <w:szCs w:val="52"/>
        </w:rPr>
        <w:t xml:space="preserve"> </w:t>
      </w:r>
      <w:r w:rsidRPr="00C06CDA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одного</w:t>
      </w:r>
      <w:r w:rsidRPr="00C06CDA">
        <w:rPr>
          <w:rFonts w:ascii="Bradley Hand ITC" w:hAnsi="Bradley Hand ITC" w:cs="Times New Roman"/>
          <w:color w:val="0D0D0D" w:themeColor="text1" w:themeTint="F2"/>
          <w:sz w:val="52"/>
          <w:szCs w:val="52"/>
        </w:rPr>
        <w:t xml:space="preserve"> </w:t>
      </w:r>
      <w:r w:rsidRPr="00C06CDA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до</w:t>
      </w:r>
      <w:r w:rsidRPr="00C06CDA">
        <w:rPr>
          <w:rFonts w:ascii="Bradley Hand ITC" w:hAnsi="Bradley Hand ITC" w:cs="Times New Roman"/>
          <w:color w:val="0D0D0D" w:themeColor="text1" w:themeTint="F2"/>
          <w:sz w:val="52"/>
          <w:szCs w:val="52"/>
        </w:rPr>
        <w:t xml:space="preserve"> </w:t>
      </w:r>
      <w:r w:rsidRPr="00C06CDA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трёх</w:t>
      </w:r>
      <w:r w:rsidRPr="00C06CDA">
        <w:rPr>
          <w:rFonts w:ascii="Bradley Hand ITC" w:hAnsi="Bradley Hand ITC" w:cs="Times New Roman"/>
          <w:color w:val="0D0D0D" w:themeColor="text1" w:themeTint="F2"/>
          <w:sz w:val="52"/>
          <w:szCs w:val="52"/>
        </w:rPr>
        <w:t xml:space="preserve"> </w:t>
      </w:r>
      <w:r w:rsidRPr="00C06CDA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лет</w:t>
      </w:r>
    </w:p>
    <w:p w:rsidR="00FD3D65" w:rsidRPr="00FD3D65" w:rsidRDefault="00FD3D65" w:rsidP="00FD3D65">
      <w:pPr>
        <w:spacing w:before="240" w:after="0"/>
        <w:jc w:val="center"/>
        <w:rPr>
          <w:rFonts w:ascii="Arial Black" w:hAnsi="Arial Black" w:cs="Times New Roman"/>
          <w:b/>
          <w:bCs/>
          <w:color w:val="FFFFFF" w:themeColor="background1"/>
          <w:sz w:val="36"/>
          <w:szCs w:val="36"/>
        </w:rPr>
      </w:pPr>
      <w:r w:rsidRPr="00FD3D65">
        <w:rPr>
          <w:rFonts w:ascii="Arial Black" w:hAnsi="Arial Black" w:cs="Times New Roman"/>
          <w:b/>
          <w:bCs/>
          <w:color w:val="FFFFFF" w:themeColor="background1"/>
          <w:sz w:val="36"/>
          <w:szCs w:val="36"/>
          <w:highlight w:val="darkCyan"/>
        </w:rPr>
        <w:t>1 год</w:t>
      </w:r>
    </w:p>
    <w:p w:rsidR="00FD3D65" w:rsidRPr="00FD3D65" w:rsidRDefault="00FD3D65" w:rsidP="00FD3D65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К моменту, когда ребенку исполняется год, он, как правило, уже хорошо умеет сидеть, ползать, вставать и ходить, держась за опору или руку взрослого. Активно развивается предметная деятельность, совершенствуются навыки работы кистью и пальцами. Ребенок осваивает бросание, кидая самые разнообразные предметы и следя за реакцией окружающих. Один из важнейших этапов развития двигательных навыков у ребенка — появление пинцетного захвата, то есть он может брать мелкие предметы двумя пальцами.</w:t>
      </w:r>
    </w:p>
    <w:p w:rsidR="00FD3D65" w:rsidRPr="00FD3D65" w:rsidRDefault="00FD3D65" w:rsidP="00FD3D65">
      <w:pPr>
        <w:spacing w:after="0"/>
        <w:jc w:val="center"/>
        <w:rPr>
          <w:rFonts w:ascii="Arial Black" w:hAnsi="Arial Black" w:cs="Times New Roman"/>
          <w:b/>
          <w:bCs/>
          <w:sz w:val="36"/>
          <w:szCs w:val="36"/>
        </w:rPr>
      </w:pPr>
      <w:r w:rsidRPr="00FD3D65">
        <w:rPr>
          <w:rFonts w:ascii="Arial Black" w:hAnsi="Arial Black" w:cs="Times New Roman"/>
          <w:b/>
          <w:bCs/>
          <w:sz w:val="36"/>
          <w:szCs w:val="36"/>
          <w:highlight w:val="darkYellow"/>
        </w:rPr>
        <w:t>12–15 месяцев</w:t>
      </w:r>
    </w:p>
    <w:p w:rsidR="00FD3D65" w:rsidRPr="00FD3D65" w:rsidRDefault="00FD3D65" w:rsidP="00FD3D65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Совершенствуется навык хождения: малыш ходит, опираясь на каталку, делает несколько шагов от опоры к опоре, ходит при поддержке за одну руку или самостоятельно, напряженно и высоко подняв руки. Стоит самостоятельно, может бросать мяч, бить ногой по мячу. Вообще мяч бросает из </w:t>
      </w:r>
      <w:proofErr w:type="gramStart"/>
      <w:r w:rsidRPr="00FD3D65">
        <w:rPr>
          <w:rFonts w:ascii="Monotype Corsiva" w:hAnsi="Monotype Corsiva" w:cs="Times New Roman"/>
          <w:sz w:val="28"/>
          <w:szCs w:val="28"/>
        </w:rPr>
        <w:t>положения</w:t>
      </w:r>
      <w:proofErr w:type="gramEnd"/>
      <w:r w:rsidRPr="00FD3D65">
        <w:rPr>
          <w:rFonts w:ascii="Monotype Corsiva" w:hAnsi="Monotype Corsiva" w:cs="Times New Roman"/>
          <w:sz w:val="28"/>
          <w:szCs w:val="28"/>
        </w:rPr>
        <w:t xml:space="preserve"> сидя любыми способами. Может подниматься по ступенькам на четвереньках и забираться на взрослые стулья. Часто уже умеет бегать, хотя и довольно неуклюже.</w:t>
      </w:r>
    </w:p>
    <w:p w:rsidR="00FD3D65" w:rsidRPr="00FD3D65" w:rsidRDefault="00FD3D65" w:rsidP="00FD3D65">
      <w:pPr>
        <w:spacing w:after="0"/>
        <w:jc w:val="center"/>
        <w:rPr>
          <w:rFonts w:ascii="Arial Black" w:hAnsi="Arial Black" w:cs="Times New Roman"/>
          <w:b/>
          <w:bCs/>
          <w:color w:val="EEECE1" w:themeColor="background2"/>
          <w:sz w:val="36"/>
          <w:szCs w:val="36"/>
        </w:rPr>
      </w:pPr>
      <w:r w:rsidRPr="00FD3D65">
        <w:rPr>
          <w:rFonts w:ascii="Arial Black" w:hAnsi="Arial Black" w:cs="Times New Roman"/>
          <w:b/>
          <w:bCs/>
          <w:color w:val="EEECE1" w:themeColor="background2"/>
          <w:sz w:val="36"/>
          <w:szCs w:val="36"/>
          <w:highlight w:val="darkMagenta"/>
        </w:rPr>
        <w:t>15–18 месяцев</w:t>
      </w:r>
    </w:p>
    <w:p w:rsidR="00FD3D65" w:rsidRPr="00FD3D65" w:rsidRDefault="00FD3D65" w:rsidP="00FD3D65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Формирование двигательного навыка выходит на новый уровень: ребенок ходит полностью самостоятельно, руки расслаблены, плечи не напряжены. Любит возить за веревочку игрушку на колесиках. Умеет ходить боком. Быстро ходит и бегает, смотря под ноги, не падает.</w:t>
      </w:r>
    </w:p>
    <w:p w:rsidR="00FD3D65" w:rsidRDefault="00FD3D65" w:rsidP="00FD3D65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Поднимается и спускается со ступенек, передвигаясь приставным шагом, крепко держась за перила или руку взрослого. Может спускаться по ступенькам на четвереньках ногами вниз. Наклоняется к полу, поднимает предмет, поднимается обратно, ни на что не опираясь. Встает с низкой ступеньки. Может сделать несколько шагов назад.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FD3D65" w:rsidRDefault="00FD3D65" w:rsidP="00FD3D65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В предметной деятельности активно манипулирует игрушками: разбирает пирамидку, пытается соединить кольцо и палку, занимается простейшим конструированием (ставит друг на друга два-три кубика), разворачивает завернутый предмет. Появляется интерес к рисованию каракулей. Используйте восковые мелки и фломастеры на водной основе, чтобы стимулировать развитие двигательных навыков у ребенка.</w:t>
      </w:r>
    </w:p>
    <w:p w:rsidR="00FD3D65" w:rsidRPr="00FD3D65" w:rsidRDefault="00FD3D65" w:rsidP="00FD3D65">
      <w:pPr>
        <w:spacing w:after="0"/>
        <w:jc w:val="center"/>
        <w:rPr>
          <w:rFonts w:ascii="Arial Black" w:hAnsi="Arial Black" w:cs="Times New Roman"/>
          <w:b/>
          <w:bCs/>
          <w:color w:val="FFFFFF" w:themeColor="background1"/>
          <w:sz w:val="36"/>
          <w:szCs w:val="36"/>
        </w:rPr>
      </w:pPr>
      <w:r w:rsidRPr="00FD3D65">
        <w:rPr>
          <w:rFonts w:ascii="Arial Black" w:hAnsi="Arial Black" w:cs="Times New Roman"/>
          <w:b/>
          <w:bCs/>
          <w:color w:val="FFFFFF" w:themeColor="background1"/>
          <w:sz w:val="36"/>
          <w:szCs w:val="36"/>
          <w:highlight w:val="darkRed"/>
        </w:rPr>
        <w:t>18 месяцев — 2 года</w:t>
      </w:r>
    </w:p>
    <w:p w:rsidR="00FD3D65" w:rsidRPr="00FD3D65" w:rsidRDefault="00FD3D65" w:rsidP="00FD3D65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 xml:space="preserve">Ребенок учится осваивать различные виды рельефов. Поднимается по ступенькам, держась за перила и за руку взрослого, наступая на каждую ступеньку двумя ногами. </w:t>
      </w:r>
      <w:r w:rsidRPr="00FD3D65">
        <w:rPr>
          <w:rFonts w:ascii="Monotype Corsiva" w:hAnsi="Monotype Corsiva" w:cs="Times New Roman"/>
          <w:sz w:val="28"/>
          <w:szCs w:val="28"/>
        </w:rPr>
        <w:lastRenderedPageBreak/>
        <w:t>Учится ходить на цыпочках. Подпрыгивает, едва отрывая ноги от пола. Спрыгивает с возвышения, если взрослый держит его за руки. Садится на детский стульчик спиной назад. Ударяет ногой по мячу, ни на </w:t>
      </w:r>
      <w:proofErr w:type="gramStart"/>
      <w:r w:rsidRPr="00FD3D65">
        <w:rPr>
          <w:rFonts w:ascii="Monotype Corsiva" w:hAnsi="Monotype Corsiva" w:cs="Times New Roman"/>
          <w:sz w:val="28"/>
          <w:szCs w:val="28"/>
        </w:rPr>
        <w:t>что</w:t>
      </w:r>
      <w:proofErr w:type="gramEnd"/>
      <w:r w:rsidRPr="00FD3D65">
        <w:rPr>
          <w:rFonts w:ascii="Monotype Corsiva" w:hAnsi="Monotype Corsiva" w:cs="Times New Roman"/>
          <w:sz w:val="28"/>
          <w:szCs w:val="28"/>
        </w:rPr>
        <w:t xml:space="preserve"> не опираясь, подходя к большому мячу, чтобы ударить по нему ногой, на ходу подталкивает его. Самостоятельно забирается по лестнице на горку и съезжает с нее. Одновременно активно развивается мелкая моторика рук: ребенок может играть с </w:t>
      </w:r>
      <w:proofErr w:type="spellStart"/>
      <w:r w:rsidRPr="00FD3D65">
        <w:rPr>
          <w:rFonts w:ascii="Monotype Corsiva" w:hAnsi="Monotype Corsiva" w:cs="Times New Roman"/>
          <w:sz w:val="28"/>
          <w:szCs w:val="28"/>
        </w:rPr>
        <w:t>сортером</w:t>
      </w:r>
      <w:proofErr w:type="spellEnd"/>
      <w:r w:rsidRPr="00FD3D65">
        <w:rPr>
          <w:rFonts w:ascii="Monotype Corsiva" w:hAnsi="Monotype Corsiva" w:cs="Times New Roman"/>
          <w:sz w:val="28"/>
          <w:szCs w:val="28"/>
        </w:rPr>
        <w:t>, опускать предметы в маленькие отверстия.</w:t>
      </w:r>
    </w:p>
    <w:p w:rsidR="00FD3D65" w:rsidRPr="00FD3D65" w:rsidRDefault="00FD3D65" w:rsidP="00FD3D65">
      <w:pPr>
        <w:spacing w:after="0"/>
        <w:jc w:val="center"/>
        <w:rPr>
          <w:rFonts w:ascii="Arial Black" w:hAnsi="Arial Black" w:cs="Times New Roman"/>
          <w:b/>
          <w:bCs/>
          <w:sz w:val="36"/>
          <w:szCs w:val="36"/>
        </w:rPr>
      </w:pPr>
      <w:r w:rsidRPr="00FD3D65">
        <w:rPr>
          <w:rFonts w:ascii="Arial Black" w:hAnsi="Arial Black" w:cs="Times New Roman"/>
          <w:b/>
          <w:bCs/>
          <w:sz w:val="36"/>
          <w:szCs w:val="36"/>
          <w:highlight w:val="yellow"/>
        </w:rPr>
        <w:t>2–3 года</w:t>
      </w:r>
    </w:p>
    <w:p w:rsidR="00FD3D65" w:rsidRPr="00FD3D65" w:rsidRDefault="00FD3D65" w:rsidP="00FD3D65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За этот период в формировании двигательных навыков ребенка происходят качественные изменения, требующие сложной двигательной координации. Постепенно ребенок совершенствует свои движения, учится новым приемам, познает возможности своего тела:</w:t>
      </w:r>
    </w:p>
    <w:p w:rsidR="00FD3D65" w:rsidRPr="00FD3D65" w:rsidRDefault="00FD3D65" w:rsidP="00FD3D65">
      <w:pPr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ходит задом наперед, перешагивает через препятствия;</w:t>
      </w:r>
    </w:p>
    <w:p w:rsidR="00FD3D65" w:rsidRPr="00FD3D65" w:rsidRDefault="00FD3D65" w:rsidP="00FD3D65">
      <w:pPr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стоит на одной ноге;</w:t>
      </w:r>
    </w:p>
    <w:p w:rsidR="00FD3D65" w:rsidRPr="00FD3D65" w:rsidRDefault="00FD3D65" w:rsidP="00FD3D65">
      <w:pPr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прыгает со ступенек, приземляясь на обе ноги;</w:t>
      </w:r>
    </w:p>
    <w:p w:rsidR="00FD3D65" w:rsidRPr="00FD3D65" w:rsidRDefault="00FD3D65" w:rsidP="00FD3D65">
      <w:pPr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садится и подолгу играет, сидя на корточках;</w:t>
      </w:r>
    </w:p>
    <w:p w:rsidR="00FD3D65" w:rsidRPr="00FD3D65" w:rsidRDefault="00FD3D65" w:rsidP="00FD3D65">
      <w:pPr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носит большие предметы размером до 30 см в диаметре;</w:t>
      </w:r>
    </w:p>
    <w:p w:rsidR="00FD3D65" w:rsidRPr="00FD3D65" w:rsidRDefault="00FD3D65" w:rsidP="00FD3D65">
      <w:pPr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попадает по мячу ногой с размаху;</w:t>
      </w:r>
    </w:p>
    <w:p w:rsidR="00FD3D65" w:rsidRPr="00FD3D65" w:rsidRDefault="00FD3D65" w:rsidP="00FD3D65">
      <w:pPr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пытается ловить мяч, катящийся к нему;</w:t>
      </w:r>
    </w:p>
    <w:p w:rsidR="00FD3D65" w:rsidRPr="00FD3D65" w:rsidRDefault="00FD3D65" w:rsidP="00FD3D65">
      <w:pPr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самостоятельно спускается по лестнице приставным шагом, а к трем годам — уже и попеременным;</w:t>
      </w:r>
    </w:p>
    <w:p w:rsidR="00FD3D65" w:rsidRPr="00FD3D65" w:rsidRDefault="00FD3D65" w:rsidP="00FD3D65">
      <w:pPr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самостоятельно крутит педали трехколесного велосипеда;</w:t>
      </w:r>
    </w:p>
    <w:p w:rsidR="00FD3D65" w:rsidRPr="00FD3D65" w:rsidRDefault="00FD3D65" w:rsidP="00FD3D65">
      <w:pPr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перепрыгивает через препятствия на бегу.</w:t>
      </w:r>
    </w:p>
    <w:p w:rsidR="00FD3D65" w:rsidRPr="00FD3D65" w:rsidRDefault="00FD3D65" w:rsidP="00FD3D65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 w:rsidRPr="00FD3D65">
        <w:rPr>
          <w:rFonts w:ascii="Monotype Corsiva" w:hAnsi="Monotype Corsiva" w:cs="Times New Roman"/>
          <w:sz w:val="28"/>
          <w:szCs w:val="28"/>
        </w:rPr>
        <w:t>А еще он, скорее всего, любит строить башенки из кубиков (может поставить друг на друга четыре детали и больше). Не проливая, переливает жидкость из одного сосуда в другой. Любит делать простые поделки: раскатывает колбаски из пластилина, украшает их крупой или семенами, учится резать бумагу ножницами.</w:t>
      </w:r>
    </w:p>
    <w:p w:rsidR="00FD3D65" w:rsidRDefault="00FD3D65" w:rsidP="00FD3D65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</w:p>
    <w:p w:rsidR="00FD3D65" w:rsidRPr="00FD3D65" w:rsidRDefault="00FD3D65" w:rsidP="00FD3D65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</w:p>
    <w:p w:rsidR="00FD3D65" w:rsidRPr="00FD3D65" w:rsidRDefault="00FD3D65" w:rsidP="00FD3D65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</w:p>
    <w:p w:rsidR="00FD3D65" w:rsidRPr="00FD3D65" w:rsidRDefault="00FD3D65" w:rsidP="00FD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D65" w:rsidRPr="00FD3D65" w:rsidRDefault="00FD3D65" w:rsidP="00FD3D65">
      <w:pPr>
        <w:spacing w:after="0"/>
        <w:jc w:val="center"/>
        <w:rPr>
          <w:rFonts w:ascii="Imprint MT Shadow" w:hAnsi="Imprint MT Shadow"/>
          <w:sz w:val="52"/>
          <w:szCs w:val="52"/>
        </w:rPr>
      </w:pPr>
    </w:p>
    <w:sectPr w:rsidR="00FD3D65" w:rsidRPr="00FD3D65" w:rsidSect="00DE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43F74"/>
    <w:multiLevelType w:val="multilevel"/>
    <w:tmpl w:val="F886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D65"/>
    <w:rsid w:val="00C06CDA"/>
    <w:rsid w:val="00DE11E3"/>
    <w:rsid w:val="00FD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CE4C-70F1-4ED0-8FA1-0B03E57F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234new</dc:creator>
  <cp:keywords/>
  <dc:description/>
  <cp:lastModifiedBy>234new</cp:lastModifiedBy>
  <cp:revision>2</cp:revision>
  <dcterms:created xsi:type="dcterms:W3CDTF">2021-10-19T13:30:00Z</dcterms:created>
  <dcterms:modified xsi:type="dcterms:W3CDTF">2021-10-19T13:53:00Z</dcterms:modified>
</cp:coreProperties>
</file>